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文星简大标宋" w:hAnsi="文星简大标宋" w:eastAsia="文星简大标宋" w:cs="文星简大标宋"/>
          <w:b w:val="0"/>
          <w:bCs w:val="0"/>
          <w:i w:val="0"/>
          <w:iCs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文星简大标宋" w:hAnsi="文星简大标宋" w:eastAsia="文星简大标宋" w:cs="文星简大标宋"/>
          <w:b w:val="0"/>
          <w:bCs w:val="0"/>
          <w:i w:val="0"/>
          <w:iCs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</w:pPr>
      <w:r>
        <w:rPr>
          <w:rFonts w:hint="eastAsia" w:ascii="文星简大标宋" w:hAnsi="文星简大标宋" w:eastAsia="文星简大标宋" w:cs="文星简大标宋"/>
          <w:b w:val="0"/>
          <w:bCs w:val="0"/>
          <w:i w:val="0"/>
          <w:iCs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  <w:t>新县自然资源局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val="en-US" w:eastAsia="zh-CN"/>
        </w:rPr>
      </w:pPr>
      <w:r>
        <w:rPr>
          <w:rFonts w:hint="eastAsia" w:ascii="文星简大标宋" w:hAnsi="文星简大标宋" w:eastAsia="文星简大标宋" w:cs="文星简大标宋"/>
          <w:b w:val="0"/>
          <w:bCs w:val="0"/>
          <w:i w:val="0"/>
          <w:iCs w:val="0"/>
          <w:caps w:val="0"/>
          <w:color w:val="333333"/>
          <w:spacing w:val="8"/>
          <w:sz w:val="44"/>
          <w:szCs w:val="44"/>
          <w:shd w:val="clear" w:fill="FFFFFF"/>
        </w:rPr>
        <w:t>召开信用体系建设</w:t>
      </w:r>
      <w:r>
        <w:rPr>
          <w:rFonts w:hint="eastAsia" w:ascii="文星简大标宋" w:hAnsi="文星简大标宋" w:eastAsia="文星简大标宋" w:cs="文星简大标宋"/>
          <w:b w:val="0"/>
          <w:bCs w:val="0"/>
          <w:i w:val="0"/>
          <w:iCs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  <w:t>专题</w:t>
      </w:r>
      <w:r>
        <w:rPr>
          <w:rFonts w:hint="eastAsia" w:ascii="文星简大标宋" w:hAnsi="文星简大标宋" w:eastAsia="文星简大标宋" w:cs="文星简大标宋"/>
          <w:b w:val="0"/>
          <w:bCs w:val="0"/>
          <w:i w:val="0"/>
          <w:iCs w:val="0"/>
          <w:caps w:val="0"/>
          <w:color w:val="333333"/>
          <w:spacing w:val="8"/>
          <w:sz w:val="44"/>
          <w:szCs w:val="44"/>
          <w:shd w:val="clear" w:fill="FFFFFF"/>
        </w:rPr>
        <w:t>工作会议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76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4月20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下午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新县自然资源局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召开2022年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度自然资源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领域信用体系建设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专题培训会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领导班子成员及相关工作人员参加。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议结合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自然资源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工作业务开展情况，讨论制定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2022年度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自然资源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局信用建设工作方案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自然资源局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服务中心相关负责人、信用体系工作人员作了交流发言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对2022年度信用体系建设工作提出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具体要求。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drawing>
          <wp:inline distT="0" distB="0" distL="114300" distR="114300">
            <wp:extent cx="5270500" cy="3458210"/>
            <wp:effectExtent l="0" t="0" r="635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45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76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一是要切实加强组织领导。全局上下要高度重视信用体系建设工作，由专人负责，确保信用体系建设各项任务落到实处。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76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是要全面归集信用信息。明确专人及时将行政许可和行政处罚类信息向“双公示”公共信用信息平台报送数据和公共信用信息数据，做到不忘报、不瞒报、不漏报、不迟报，推动我局“双公示”信息报送工作规范有序开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三是加强推进信用信息和信用产品应用。辖区内所有新设立的用矿、用地单位务必签订信用承诺书。持续推进信易贷工作，积极推荐辖区内市场主体入驻信易贷平台，全力支持中小微企业进行信用融资贷款。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76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76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76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765"/>
        <w:jc w:val="right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2022年4月20日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76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76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大标宋">
    <w:altName w:val="微软雅黑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B5422"/>
    <w:rsid w:val="09553F0D"/>
    <w:rsid w:val="0FBB37CC"/>
    <w:rsid w:val="18F733EE"/>
    <w:rsid w:val="386F4B04"/>
    <w:rsid w:val="39CF000A"/>
    <w:rsid w:val="4C101264"/>
    <w:rsid w:val="686314D3"/>
    <w:rsid w:val="7F10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549</Words>
  <Characters>572</Characters>
  <Lines>0</Lines>
  <Paragraphs>0</Paragraphs>
  <TotalTime>20</TotalTime>
  <ScaleCrop>false</ScaleCrop>
  <LinksUpToDate>false</LinksUpToDate>
  <CharactersWithSpaces>573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2022-01-28T07:51:00Z</dcterms:created>
  <dc:creator>Administrator</dc:creator>
  <cp:lastModifiedBy>白先生</cp:lastModifiedBy>
  <dcterms:modified xsi:type="dcterms:W3CDTF">2022-04-21T07:55:19Z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DBFFE23C20264EA08ECC96BBD1AEB26A</vt:lpwstr>
  </property>
</Properties>
</file>