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新县应急管理局召开信用体系建设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专题培训会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25" w:beforeAutospacing="0" w:after="225" w:afterAutospacing="0" w:line="576" w:lineRule="atLeast"/>
        <w:ind w:left="0" w:leftChars="0" w:right="0" w:rightChars="0" w:firstLine="620" w:firstLineChars="200"/>
        <w:jc w:val="left"/>
        <w:textAlignment w:val="auto"/>
        <w:outlineLvl w:val="9"/>
        <w:rPr>
          <w:rFonts w:hint="eastAsia" w:ascii="仿宋_GB2312" w:hAnsi="宋体" w:eastAsia="仿宋_GB2312" w:cs="仿宋_GB2312"/>
          <w:i w:val="0"/>
          <w:caps w:val="0"/>
          <w:color w:val="000000"/>
          <w:spacing w:val="0"/>
          <w:sz w:val="31"/>
          <w:szCs w:val="31"/>
          <w:shd w:val="clear" w:fill="FFFFFF"/>
        </w:rPr>
      </w:pPr>
      <w:r>
        <w:rPr>
          <w:rFonts w:hint="eastAsia" w:ascii="仿宋_GB2312" w:hAnsi="宋体" w:eastAsia="仿宋_GB2312" w:cs="仿宋_GB2312"/>
          <w:i w:val="0"/>
          <w:caps w:val="0"/>
          <w:color w:val="000000"/>
          <w:spacing w:val="0"/>
          <w:sz w:val="31"/>
          <w:szCs w:val="31"/>
          <w:shd w:val="clear" w:fill="FFFFFF"/>
          <w:lang w:val="en-US" w:eastAsia="zh-CN"/>
        </w:rPr>
        <w:t>1</w:t>
      </w:r>
      <w:r>
        <w:rPr>
          <w:rFonts w:hint="eastAsia" w:ascii="仿宋_GB2312" w:hAnsi="宋体" w:eastAsia="仿宋_GB2312" w:cs="仿宋_GB2312"/>
          <w:i w:val="0"/>
          <w:caps w:val="0"/>
          <w:color w:val="000000"/>
          <w:spacing w:val="0"/>
          <w:sz w:val="31"/>
          <w:szCs w:val="31"/>
          <w:shd w:val="clear" w:fill="FFFFFF"/>
        </w:rPr>
        <w:t>2月</w:t>
      </w:r>
      <w:r>
        <w:rPr>
          <w:rFonts w:hint="eastAsia" w:ascii="仿宋_GB2312" w:hAnsi="宋体" w:eastAsia="仿宋_GB2312" w:cs="仿宋_GB2312"/>
          <w:i w:val="0"/>
          <w:caps w:val="0"/>
          <w:color w:val="000000"/>
          <w:spacing w:val="0"/>
          <w:sz w:val="31"/>
          <w:szCs w:val="31"/>
          <w:shd w:val="clear" w:fill="FFFFFF"/>
          <w:lang w:val="en-US" w:eastAsia="zh-CN"/>
        </w:rPr>
        <w:t>5</w:t>
      </w:r>
      <w:r>
        <w:rPr>
          <w:rFonts w:hint="eastAsia" w:ascii="仿宋_GB2312" w:hAnsi="宋体" w:eastAsia="仿宋_GB2312" w:cs="仿宋_GB2312"/>
          <w:i w:val="0"/>
          <w:caps w:val="0"/>
          <w:color w:val="000000"/>
          <w:spacing w:val="0"/>
          <w:sz w:val="31"/>
          <w:szCs w:val="31"/>
          <w:shd w:val="clear" w:fill="FFFFFF"/>
        </w:rPr>
        <w:t>日，</w:t>
      </w:r>
      <w:r>
        <w:rPr>
          <w:rFonts w:hint="eastAsia" w:ascii="仿宋_GB2312" w:hAnsi="宋体" w:eastAsia="仿宋_GB2312" w:cs="仿宋_GB2312"/>
          <w:i w:val="0"/>
          <w:caps w:val="0"/>
          <w:color w:val="000000"/>
          <w:spacing w:val="0"/>
          <w:sz w:val="31"/>
          <w:szCs w:val="31"/>
          <w:shd w:val="clear" w:fill="FFFFFF"/>
          <w:lang w:eastAsia="zh-CN"/>
        </w:rPr>
        <w:t>新</w:t>
      </w:r>
      <w:r>
        <w:rPr>
          <w:rFonts w:hint="eastAsia" w:ascii="仿宋_GB2312" w:hAnsi="宋体" w:eastAsia="仿宋_GB2312" w:cs="仿宋_GB2312"/>
          <w:i w:val="0"/>
          <w:caps w:val="0"/>
          <w:color w:val="000000"/>
          <w:spacing w:val="0"/>
          <w:sz w:val="31"/>
          <w:szCs w:val="31"/>
          <w:shd w:val="clear" w:fill="FFFFFF"/>
        </w:rPr>
        <w:t>县应急管理局召开信用体系建设专题培训会，就</w:t>
      </w:r>
      <w:r>
        <w:rPr>
          <w:rFonts w:hint="eastAsia" w:ascii="仿宋_GB2312" w:hAnsi="宋体" w:eastAsia="仿宋_GB2312" w:cs="仿宋_GB2312"/>
          <w:i w:val="0"/>
          <w:caps w:val="0"/>
          <w:color w:val="000000"/>
          <w:spacing w:val="0"/>
          <w:sz w:val="31"/>
          <w:szCs w:val="31"/>
          <w:shd w:val="clear" w:fill="FFFFFF"/>
          <w:lang w:eastAsia="zh-CN"/>
        </w:rPr>
        <w:t>相关理论和法规</w:t>
      </w:r>
      <w:r>
        <w:rPr>
          <w:rFonts w:hint="eastAsia" w:ascii="仿宋_GB2312" w:hAnsi="宋体" w:eastAsia="仿宋_GB2312" w:cs="仿宋_GB2312"/>
          <w:i w:val="0"/>
          <w:caps w:val="0"/>
          <w:color w:val="000000"/>
          <w:spacing w:val="0"/>
          <w:sz w:val="31"/>
          <w:szCs w:val="31"/>
          <w:shd w:val="clear" w:fill="FFFFFF"/>
        </w:rPr>
        <w:t>做了详细解读，局分管负责人、相关股室负责人</w:t>
      </w:r>
      <w:r>
        <w:rPr>
          <w:rFonts w:hint="eastAsia" w:ascii="仿宋_GB2312" w:hAnsi="宋体" w:eastAsia="仿宋_GB2312" w:cs="仿宋_GB2312"/>
          <w:i w:val="0"/>
          <w:caps w:val="0"/>
          <w:color w:val="000000"/>
          <w:spacing w:val="0"/>
          <w:sz w:val="31"/>
          <w:szCs w:val="31"/>
          <w:shd w:val="clear" w:fill="FFFFFF"/>
          <w:lang w:eastAsia="zh-CN"/>
        </w:rPr>
        <w:t>、</w:t>
      </w:r>
      <w:r>
        <w:rPr>
          <w:rFonts w:hint="eastAsia" w:ascii="仿宋_GB2312" w:hAnsi="宋体" w:eastAsia="仿宋_GB2312" w:cs="仿宋_GB2312"/>
          <w:i w:val="0"/>
          <w:caps w:val="0"/>
          <w:color w:val="000000"/>
          <w:spacing w:val="0"/>
          <w:sz w:val="31"/>
          <w:szCs w:val="31"/>
          <w:shd w:val="clear" w:fill="FFFFFF"/>
        </w:rPr>
        <w:t>部分执法人员参加此次培训。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25" w:beforeAutospacing="0" w:after="225" w:afterAutospacing="0" w:line="576" w:lineRule="atLeast"/>
        <w:ind w:left="0" w:leftChars="0" w:right="0" w:rightChars="0" w:firstLine="620" w:firstLineChars="200"/>
        <w:jc w:val="left"/>
        <w:textAlignment w:val="auto"/>
        <w:outlineLvl w:val="9"/>
        <w:rPr>
          <w:rFonts w:hint="eastAsia" w:ascii="仿宋_GB2312" w:hAnsi="宋体" w:eastAsia="仿宋_GB2312" w:cs="仿宋_GB2312"/>
          <w:i w:val="0"/>
          <w:caps w:val="0"/>
          <w:color w:val="000000"/>
          <w:spacing w:val="0"/>
          <w:sz w:val="31"/>
          <w:szCs w:val="31"/>
          <w:shd w:val="clear" w:fill="FFFFFF"/>
        </w:rPr>
      </w:pPr>
      <w:r>
        <w:rPr>
          <w:rFonts w:hint="eastAsia" w:ascii="仿宋_GB2312" w:hAnsi="宋体" w:eastAsia="仿宋_GB2312" w:cs="仿宋_GB2312"/>
          <w:i w:val="0"/>
          <w:caps w:val="0"/>
          <w:color w:val="000000"/>
          <w:spacing w:val="0"/>
          <w:sz w:val="31"/>
          <w:szCs w:val="31"/>
          <w:shd w:val="clear" w:fill="FFFFFF"/>
        </w:rPr>
        <w:t>培训会上，围绕</w:t>
      </w:r>
      <w:r>
        <w:rPr>
          <w:rFonts w:hint="eastAsia" w:ascii="仿宋_GB2312" w:hAnsi="宋体" w:eastAsia="仿宋_GB2312" w:cs="仿宋_GB2312"/>
          <w:i w:val="0"/>
          <w:caps w:val="0"/>
          <w:color w:val="000000"/>
          <w:spacing w:val="0"/>
          <w:sz w:val="31"/>
          <w:szCs w:val="31"/>
          <w:shd w:val="clear" w:fill="FFFFFF"/>
          <w:lang w:eastAsia="zh-CN"/>
        </w:rPr>
        <w:t>《</w:t>
      </w:r>
      <w:r>
        <w:rPr>
          <w:rFonts w:hint="eastAsia" w:ascii="仿宋_GB2312" w:hAnsi="宋体" w:eastAsia="仿宋_GB2312" w:cs="仿宋_GB2312"/>
          <w:i w:val="0"/>
          <w:caps w:val="0"/>
          <w:color w:val="000000"/>
          <w:spacing w:val="0"/>
          <w:sz w:val="31"/>
          <w:szCs w:val="31"/>
          <w:shd w:val="clear" w:fill="FFFFFF"/>
          <w:lang w:val="en-US" w:eastAsia="zh-CN"/>
        </w:rPr>
        <w:t>国务院办公厅关于加快推进社会信用体系建设构建以信用为基础的新型监管机制的指导意见</w:t>
      </w:r>
      <w:r>
        <w:rPr>
          <w:rFonts w:hint="eastAsia" w:ascii="仿宋_GB2312" w:hAnsi="宋体" w:eastAsia="仿宋_GB2312" w:cs="仿宋_GB2312"/>
          <w:i w:val="0"/>
          <w:caps w:val="0"/>
          <w:color w:val="000000"/>
          <w:spacing w:val="0"/>
          <w:sz w:val="31"/>
          <w:szCs w:val="31"/>
          <w:shd w:val="clear" w:fill="FFFFFF"/>
          <w:lang w:eastAsia="zh-CN"/>
        </w:rPr>
        <w:t>》、《</w:t>
      </w:r>
      <w:r>
        <w:rPr>
          <w:rFonts w:hint="eastAsia" w:ascii="仿宋_GB2312" w:hAnsi="宋体" w:eastAsia="仿宋_GB2312" w:cs="仿宋_GB2312"/>
          <w:i w:val="0"/>
          <w:caps w:val="0"/>
          <w:color w:val="000000"/>
          <w:spacing w:val="0"/>
          <w:sz w:val="31"/>
          <w:szCs w:val="31"/>
          <w:shd w:val="clear" w:fill="FFFFFF"/>
          <w:lang w:val="en-US" w:eastAsia="zh-CN"/>
        </w:rPr>
        <w:t>河南省社会信用条例</w:t>
      </w:r>
      <w:r>
        <w:rPr>
          <w:rFonts w:hint="eastAsia" w:ascii="仿宋_GB2312" w:hAnsi="宋体" w:eastAsia="仿宋_GB2312" w:cs="仿宋_GB2312"/>
          <w:i w:val="0"/>
          <w:caps w:val="0"/>
          <w:color w:val="000000"/>
          <w:spacing w:val="0"/>
          <w:sz w:val="31"/>
          <w:szCs w:val="31"/>
          <w:shd w:val="clear" w:fill="FFFFFF"/>
          <w:lang w:eastAsia="zh-CN"/>
        </w:rPr>
        <w:t>》、《</w:t>
      </w:r>
      <w:r>
        <w:rPr>
          <w:rFonts w:hint="eastAsia" w:ascii="仿宋_GB2312" w:hAnsi="宋体" w:eastAsia="仿宋_GB2312" w:cs="仿宋_GB2312"/>
          <w:i w:val="0"/>
          <w:caps w:val="0"/>
          <w:color w:val="000000"/>
          <w:spacing w:val="0"/>
          <w:sz w:val="31"/>
          <w:szCs w:val="31"/>
          <w:shd w:val="clear" w:fill="FFFFFF"/>
          <w:lang w:val="en-US" w:eastAsia="zh-CN"/>
        </w:rPr>
        <w:t>信阳市社会信用体系建设2022年工作要点</w:t>
      </w:r>
      <w:r>
        <w:rPr>
          <w:rFonts w:hint="eastAsia" w:ascii="仿宋_GB2312" w:hAnsi="宋体" w:eastAsia="仿宋_GB2312" w:cs="仿宋_GB2312"/>
          <w:i w:val="0"/>
          <w:caps w:val="0"/>
          <w:color w:val="000000"/>
          <w:spacing w:val="0"/>
          <w:sz w:val="31"/>
          <w:szCs w:val="31"/>
          <w:shd w:val="clear" w:fill="FFFFFF"/>
          <w:lang w:eastAsia="zh-CN"/>
        </w:rPr>
        <w:t>》</w:t>
      </w:r>
      <w:r>
        <w:rPr>
          <w:rFonts w:hint="eastAsia" w:ascii="仿宋_GB2312" w:hAnsi="宋体" w:eastAsia="仿宋_GB2312" w:cs="仿宋_GB2312"/>
          <w:i w:val="0"/>
          <w:caps w:val="0"/>
          <w:color w:val="000000"/>
          <w:spacing w:val="0"/>
          <w:sz w:val="31"/>
          <w:szCs w:val="31"/>
          <w:shd w:val="clear" w:fill="FFFFFF"/>
          <w:lang w:val="en-US" w:eastAsia="zh-CN"/>
        </w:rPr>
        <w:t>等</w:t>
      </w:r>
      <w:r>
        <w:rPr>
          <w:rFonts w:hint="eastAsia" w:ascii="仿宋_GB2312" w:hAnsi="宋体" w:eastAsia="仿宋_GB2312" w:cs="仿宋_GB2312"/>
          <w:i w:val="0"/>
          <w:caps w:val="0"/>
          <w:color w:val="000000"/>
          <w:spacing w:val="0"/>
          <w:sz w:val="31"/>
          <w:szCs w:val="31"/>
          <w:shd w:val="clear" w:fill="FFFFFF"/>
        </w:rPr>
        <w:t>方面</w:t>
      </w:r>
      <w:r>
        <w:rPr>
          <w:rFonts w:hint="eastAsia" w:ascii="仿宋_GB2312" w:hAnsi="宋体" w:eastAsia="仿宋_GB2312" w:cs="仿宋_GB2312"/>
          <w:i w:val="0"/>
          <w:caps w:val="0"/>
          <w:color w:val="000000"/>
          <w:spacing w:val="0"/>
          <w:sz w:val="31"/>
          <w:szCs w:val="31"/>
          <w:shd w:val="clear" w:fill="FFFFFF"/>
          <w:lang w:val="en-US" w:eastAsia="zh-CN"/>
        </w:rPr>
        <w:t>内容</w:t>
      </w:r>
      <w:r>
        <w:rPr>
          <w:rFonts w:hint="eastAsia" w:ascii="仿宋_GB2312" w:hAnsi="宋体" w:eastAsia="仿宋_GB2312" w:cs="仿宋_GB2312"/>
          <w:i w:val="0"/>
          <w:caps w:val="0"/>
          <w:color w:val="000000"/>
          <w:spacing w:val="0"/>
          <w:sz w:val="31"/>
          <w:szCs w:val="31"/>
          <w:shd w:val="clear" w:fill="FFFFFF"/>
        </w:rPr>
        <w:t>进行专题讲座。通过严谨缜密的专业讲解和通俗易懂的语言，提高了大家对社会信用体系的认识，开阔了大家的视野。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25" w:beforeAutospacing="0" w:after="225" w:afterAutospacing="0" w:line="576" w:lineRule="atLeast"/>
        <w:ind w:left="0" w:leftChars="0" w:right="0" w:rightChars="0" w:firstLine="620" w:firstLineChars="200"/>
        <w:jc w:val="left"/>
        <w:textAlignment w:val="auto"/>
        <w:outlineLvl w:val="9"/>
        <w:rPr>
          <w:rFonts w:hint="eastAsia" w:ascii="仿宋_GB2312" w:hAnsi="宋体" w:eastAsia="仿宋_GB2312" w:cs="仿宋_GB2312"/>
          <w:i w:val="0"/>
          <w:caps w:val="0"/>
          <w:color w:val="000000"/>
          <w:spacing w:val="0"/>
          <w:sz w:val="31"/>
          <w:szCs w:val="31"/>
          <w:shd w:val="clear" w:fill="FFFFFF"/>
        </w:rPr>
      </w:pPr>
      <w:r>
        <w:rPr>
          <w:rFonts w:hint="eastAsia" w:ascii="仿宋_GB2312" w:hAnsi="宋体" w:eastAsia="仿宋_GB2312" w:cs="仿宋_GB2312"/>
          <w:i w:val="0"/>
          <w:caps w:val="0"/>
          <w:color w:val="000000"/>
          <w:spacing w:val="0"/>
          <w:sz w:val="31"/>
          <w:szCs w:val="31"/>
          <w:shd w:val="clear" w:fill="FFFFFF"/>
        </w:rPr>
        <w:t>培训结束后，</w:t>
      </w:r>
      <w:r>
        <w:rPr>
          <w:rFonts w:hint="eastAsia" w:ascii="仿宋_GB2312" w:hAnsi="宋体" w:eastAsia="仿宋_GB2312" w:cs="仿宋_GB2312"/>
          <w:i w:val="0"/>
          <w:caps w:val="0"/>
          <w:color w:val="000000"/>
          <w:spacing w:val="0"/>
          <w:sz w:val="31"/>
          <w:szCs w:val="31"/>
          <w:shd w:val="clear" w:fill="FFFFFF"/>
          <w:lang w:eastAsia="zh-CN"/>
        </w:rPr>
        <w:t>参会人员</w:t>
      </w:r>
      <w:r>
        <w:rPr>
          <w:rFonts w:hint="eastAsia" w:ascii="仿宋_GB2312" w:hAnsi="宋体" w:eastAsia="仿宋_GB2312" w:cs="仿宋_GB2312"/>
          <w:i w:val="0"/>
          <w:caps w:val="0"/>
          <w:color w:val="000000"/>
          <w:spacing w:val="0"/>
          <w:sz w:val="31"/>
          <w:szCs w:val="31"/>
          <w:shd w:val="clear" w:fill="FFFFFF"/>
        </w:rPr>
        <w:t>纷纷表示，这次培训收获颇多、启发很大，不仅掌握了社会信用体系建设的工作重点，还提升了业务水平。在今后的工作中，他们将把这些新知识、新理论，运用到实际工作中去，为促进全</w:t>
      </w:r>
      <w:r>
        <w:rPr>
          <w:rFonts w:hint="eastAsia" w:ascii="仿宋_GB2312" w:hAnsi="宋体" w:eastAsia="仿宋_GB2312" w:cs="仿宋_GB2312"/>
          <w:i w:val="0"/>
          <w:caps w:val="0"/>
          <w:color w:val="000000"/>
          <w:spacing w:val="0"/>
          <w:sz w:val="31"/>
          <w:szCs w:val="31"/>
          <w:shd w:val="clear" w:fill="FFFFFF"/>
          <w:lang w:eastAsia="zh-CN"/>
        </w:rPr>
        <w:t>县</w:t>
      </w:r>
      <w:r>
        <w:rPr>
          <w:rFonts w:hint="eastAsia" w:ascii="仿宋_GB2312" w:hAnsi="宋体" w:eastAsia="仿宋_GB2312" w:cs="仿宋_GB2312"/>
          <w:i w:val="0"/>
          <w:caps w:val="0"/>
          <w:color w:val="000000"/>
          <w:spacing w:val="0"/>
          <w:sz w:val="31"/>
          <w:szCs w:val="31"/>
          <w:shd w:val="clear" w:fill="FFFFFF"/>
        </w:rPr>
        <w:t>社会信用体系建设再上新台阶、增强经济发展软实力</w:t>
      </w:r>
      <w:r>
        <w:rPr>
          <w:rFonts w:hint="eastAsia" w:ascii="仿宋_GB2312" w:hAnsi="宋体" w:eastAsia="仿宋_GB2312" w:cs="仿宋_GB2312"/>
          <w:i w:val="0"/>
          <w:caps w:val="0"/>
          <w:color w:val="000000"/>
          <w:spacing w:val="0"/>
          <w:sz w:val="31"/>
          <w:szCs w:val="31"/>
          <w:shd w:val="clear" w:fill="FFFFFF"/>
          <w:lang w:eastAsia="zh-CN"/>
        </w:rPr>
        <w:t>、</w:t>
      </w:r>
      <w:r>
        <w:rPr>
          <w:rFonts w:hint="eastAsia" w:ascii="仿宋_GB2312" w:hAnsi="宋体" w:eastAsia="仿宋_GB2312" w:cs="仿宋_GB2312"/>
          <w:i w:val="0"/>
          <w:caps w:val="0"/>
          <w:color w:val="000000"/>
          <w:spacing w:val="0"/>
          <w:sz w:val="31"/>
          <w:szCs w:val="31"/>
          <w:shd w:val="clear" w:fill="FFFFFF"/>
        </w:rPr>
        <w:t>切实营造全县良好的营商环境和助推</w:t>
      </w:r>
      <w:r>
        <w:rPr>
          <w:rFonts w:hint="eastAsia" w:ascii="仿宋_GB2312" w:hAnsi="宋体" w:eastAsia="仿宋_GB2312" w:cs="仿宋_GB2312"/>
          <w:i w:val="0"/>
          <w:caps w:val="0"/>
          <w:color w:val="000000"/>
          <w:spacing w:val="0"/>
          <w:sz w:val="31"/>
          <w:szCs w:val="31"/>
          <w:shd w:val="clear" w:fill="FFFFFF"/>
          <w:lang w:val="en-US" w:eastAsia="zh-CN"/>
        </w:rPr>
        <w:t>新县</w:t>
      </w:r>
      <w:bookmarkStart w:id="0" w:name="_GoBack"/>
      <w:bookmarkEnd w:id="0"/>
      <w:r>
        <w:rPr>
          <w:rFonts w:hint="eastAsia" w:ascii="仿宋_GB2312" w:hAnsi="宋体" w:eastAsia="仿宋_GB2312" w:cs="仿宋_GB2312"/>
          <w:i w:val="0"/>
          <w:caps w:val="0"/>
          <w:color w:val="000000"/>
          <w:spacing w:val="0"/>
          <w:sz w:val="31"/>
          <w:szCs w:val="31"/>
          <w:shd w:val="clear" w:fill="FFFFFF"/>
        </w:rPr>
        <w:t>高质量发展作出应有的贡献。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25" w:beforeAutospacing="0" w:after="225" w:afterAutospacing="0" w:line="576" w:lineRule="atLeast"/>
        <w:ind w:left="0" w:leftChars="0" w:right="0" w:rightChars="0" w:firstLine="620" w:firstLineChars="200"/>
        <w:jc w:val="left"/>
        <w:textAlignment w:val="auto"/>
        <w:outlineLvl w:val="9"/>
        <w:rPr>
          <w:rFonts w:hint="eastAsia" w:ascii="仿宋_GB2312" w:hAnsi="宋体" w:eastAsia="仿宋_GB2312" w:cs="仿宋_GB2312"/>
          <w:i w:val="0"/>
          <w:caps w:val="0"/>
          <w:color w:val="000000"/>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25" w:beforeAutospacing="0" w:after="225" w:afterAutospacing="0" w:line="576" w:lineRule="atLeast"/>
        <w:ind w:left="0" w:leftChars="0" w:right="0" w:rightChars="0" w:firstLine="620" w:firstLineChars="200"/>
        <w:jc w:val="left"/>
        <w:textAlignment w:val="auto"/>
        <w:outlineLvl w:val="9"/>
        <w:rPr>
          <w:rFonts w:hint="eastAsia" w:ascii="仿宋_GB2312" w:hAnsi="宋体" w:eastAsia="仿宋_GB2312" w:cs="仿宋_GB2312"/>
          <w:i w:val="0"/>
          <w:caps w:val="0"/>
          <w:color w:val="000000"/>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25" w:beforeAutospacing="0" w:after="225" w:afterAutospacing="0" w:line="576" w:lineRule="atLeast"/>
        <w:ind w:left="0" w:leftChars="0" w:right="0" w:rightChars="0" w:firstLine="620" w:firstLineChars="200"/>
        <w:jc w:val="left"/>
        <w:textAlignment w:val="auto"/>
        <w:outlineLvl w:val="9"/>
        <w:rPr>
          <w:rFonts w:hint="eastAsia" w:ascii="仿宋_GB2312" w:hAnsi="宋体" w:eastAsia="仿宋_GB2312" w:cs="仿宋_GB2312"/>
          <w:i w:val="0"/>
          <w:caps w:val="0"/>
          <w:color w:val="000000"/>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25" w:beforeAutospacing="0" w:after="225" w:afterAutospacing="0" w:line="576" w:lineRule="atLeast"/>
        <w:ind w:right="0" w:rightChars="0"/>
        <w:jc w:val="left"/>
        <w:textAlignment w:val="auto"/>
        <w:outlineLvl w:val="9"/>
        <w:rPr>
          <w:rFonts w:hint="eastAsia" w:ascii="仿宋_GB2312" w:hAnsi="宋体" w:eastAsia="仿宋_GB2312" w:cs="仿宋_GB2312"/>
          <w:i w:val="0"/>
          <w:caps w:val="0"/>
          <w:color w:val="000000"/>
          <w:spacing w:val="0"/>
          <w:sz w:val="31"/>
          <w:szCs w:val="31"/>
          <w:shd w:val="clear" w:fill="FFFFFF"/>
          <w:lang w:eastAsia="zh-CN"/>
        </w:rPr>
      </w:pPr>
      <w:r>
        <w:rPr>
          <w:rFonts w:hint="eastAsia" w:ascii="仿宋_GB2312" w:hAnsi="宋体" w:eastAsia="仿宋_GB2312" w:cs="仿宋_GB2312"/>
          <w:i w:val="0"/>
          <w:caps w:val="0"/>
          <w:color w:val="000000"/>
          <w:spacing w:val="0"/>
          <w:sz w:val="31"/>
          <w:szCs w:val="31"/>
          <w:shd w:val="clear" w:fill="FFFFFF"/>
          <w:lang w:eastAsia="zh-CN"/>
        </w:rPr>
        <w:drawing>
          <wp:inline distT="0" distB="0" distL="114300" distR="114300">
            <wp:extent cx="5236845" cy="3882390"/>
            <wp:effectExtent l="0" t="0" r="1905" b="3810"/>
            <wp:docPr id="2" name="图片 2" descr="e29542b21b2acb0d2183393d001b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29542b21b2acb0d2183393d001b958"/>
                    <pic:cNvPicPr>
                      <a:picLocks noChangeAspect="1"/>
                    </pic:cNvPicPr>
                  </pic:nvPicPr>
                  <pic:blipFill>
                    <a:blip r:embed="rId4"/>
                    <a:stretch>
                      <a:fillRect/>
                    </a:stretch>
                  </pic:blipFill>
                  <pic:spPr>
                    <a:xfrm>
                      <a:off x="0" y="0"/>
                      <a:ext cx="5236845" cy="3882390"/>
                    </a:xfrm>
                    <a:prstGeom prst="rect">
                      <a:avLst/>
                    </a:prstGeom>
                  </pic:spPr>
                </pic:pic>
              </a:graphicData>
            </a:graphic>
          </wp:inline>
        </w:drawing>
      </w:r>
      <w:r>
        <w:rPr>
          <w:rFonts w:hint="eastAsia" w:ascii="仿宋_GB2312" w:hAnsi="宋体" w:eastAsia="仿宋_GB2312" w:cs="仿宋_GB2312"/>
          <w:i w:val="0"/>
          <w:caps w:val="0"/>
          <w:color w:val="000000"/>
          <w:spacing w:val="0"/>
          <w:sz w:val="31"/>
          <w:szCs w:val="31"/>
          <w:shd w:val="clear" w:fill="FFFFFF"/>
          <w:lang w:eastAsia="zh-CN"/>
        </w:rPr>
        <w:drawing>
          <wp:inline distT="0" distB="0" distL="114300" distR="114300">
            <wp:extent cx="5253355" cy="3940175"/>
            <wp:effectExtent l="0" t="0" r="4445" b="3175"/>
            <wp:docPr id="1" name="图片 1" descr="59b998eb719c996491c23e29d5be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9b998eb719c996491c23e29d5bec30"/>
                    <pic:cNvPicPr>
                      <a:picLocks noChangeAspect="1"/>
                    </pic:cNvPicPr>
                  </pic:nvPicPr>
                  <pic:blipFill>
                    <a:blip r:embed="rId5"/>
                    <a:stretch>
                      <a:fillRect/>
                    </a:stretch>
                  </pic:blipFill>
                  <pic:spPr>
                    <a:xfrm>
                      <a:off x="0" y="0"/>
                      <a:ext cx="5253355" cy="39401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B480F"/>
    <w:rsid w:val="1B9B0000"/>
    <w:rsid w:val="22BE7547"/>
    <w:rsid w:val="24AD699B"/>
    <w:rsid w:val="27023A38"/>
    <w:rsid w:val="2C3D3E73"/>
    <w:rsid w:val="3F9354C9"/>
    <w:rsid w:val="4D546B9D"/>
    <w:rsid w:val="4FF65D49"/>
    <w:rsid w:val="50460CC7"/>
    <w:rsid w:val="51BB480F"/>
    <w:rsid w:val="6DAC2D74"/>
    <w:rsid w:val="79DD4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2022-12-05T02:02:00Z</dcterms:created>
  <dc:creator>故辞</dc:creator>
  <cp:lastModifiedBy>Administrator</cp:lastModifiedBy>
  <dcterms:modified xsi:type="dcterms:W3CDTF">2022-12-06T03:39:47Z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